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Software Design Document (SDD) provides the technical blueprint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Inkless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focusing on the decentralized architecture, NIMC integration, and the local-first "Zero-Knowledge" flow.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Smart Contract Architecture (The Inkless Ledger)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ledger serves as the source of truth for "Proofs." It does not store documents but anchors their cryptographic fingerprints.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Contract: InklessRegistry.sol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Stores document hashes, manages signer permissions, and provides an immutable audit trail.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Logic: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Anchor Hash: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Maps a docHash to a SignatureRecord.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Access Control: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Only DIDs verified via NIMC can anchor signatures.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Non-Repudiation: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Includes a hardwareID and vNINHash to bind the signature to a specific user and device.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Structure: SignatureRecord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Solidity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struct SignatureRecord {</w:t>
        <w:br w:type="textWrapping"/>
        <w:t xml:space="preserve">    bytes32 docHash;          // SHA-3 hash of the document</w:t>
        <w:br w:type="textWrapping"/>
        <w:t xml:space="preserve">    address signerDID;        // The Decentralized ID of the signer</w:t>
        <w:br w:type="textWrapping"/>
        <w:t xml:space="preserve">    bytes pqcSignature;       // Crystals-Dilithium signature</w:t>
        <w:br w:type="textWrapping"/>
        <w:t xml:space="preserve">    uint256 timestamp;        // Block time of anchoring</w:t>
        <w:br w:type="textWrapping"/>
        <w:t xml:space="preserve">    bytes32 hardwareID;       // Hash of the device TPM/Secure Enclave ID</w:t>
        <w:br w:type="textWrapping"/>
        <w:t xml:space="preserve">    bool isRevoked;           // For compliance-based revocation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Data Models &amp; Database Schema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Inkless uses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Relational Metadata Database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(stored in Nigeria) to handle user sessions and coordination, while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Ledger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handles the proofs.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Fields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Relationships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id (UUID), did_address, vnin_hash, device_pub_key, created_at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1:M with AuditLogs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AuditLogs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id, user_id, action_type, ip_address, timestamp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Linked to Users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SignatureMetadata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doc_id (UUID), doc_hash, signer_id, ledger_tx_hash,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1:1 with Ledger Record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VerificationTokens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token_id, doc_hash, expiry, verification_url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For sharing "Proof"</w:t>
            </w:r>
          </w:p>
        </w:tc>
      </w:tr>
    </w:tbl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API Endpoints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All API traffic must be routed through Nigerian-hosted gateways to comply with NITDA/NDPA.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A. Identity (NIMC vNIN)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POST /api/v1/identity/verify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Request: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{ "vNIN": "string", "consent_token": "string" }</w:t>
      </w:r>
    </w:p>
    <w:p w:rsidR="00000000" w:rsidDel="00000000" w:rsidP="00000000" w:rsidRDefault="00000000" w:rsidRPr="00000000" w14:paraId="0000002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Response: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{ "status": "verified", "did": "did:inkless:0x...", "user_profile": {...} }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B. Signature Anchoring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POST /api/v1/signatures/anchor</w:t>
      </w:r>
    </w:p>
    <w:p w:rsidR="00000000" w:rsidDel="00000000" w:rsidP="00000000" w:rsidRDefault="00000000" w:rsidRPr="00000000" w14:paraId="0000002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Request: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{ "docHash": "bytes32", "pqcSignature": "bytes", "hardwareID": "string" }</w:t>
      </w:r>
    </w:p>
    <w:p w:rsidR="00000000" w:rsidDel="00000000" w:rsidP="00000000" w:rsidRDefault="00000000" w:rsidRPr="00000000" w14:paraId="0000002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Response: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{ "txHash": "0x...", "anchoredAt": "ISO-Timestamp" }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C. Verification (Public)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GET /api/v1/verify/{docHash}</w:t>
      </w:r>
    </w:p>
    <w:p w:rsidR="00000000" w:rsidDel="00000000" w:rsidP="00000000" w:rsidRDefault="00000000" w:rsidRPr="00000000" w14:paraId="0000002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Response: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{ "isValid": true, "signer": "DID", "timestamp": "...", "ledgerTx": "0x..." }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Frontend Expectations &amp; User Flow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Frontend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Client-Side Heavy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application. It must handle cryptographic operations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WebAssembly (Wasm)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so the document never touches the server.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User Flow: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Dashboard: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Renders a list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Signed Metadata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(not the documents).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Signing Step (Offline Capable):</w:t>
      </w:r>
    </w:p>
    <w:p w:rsidR="00000000" w:rsidDel="00000000" w:rsidP="00000000" w:rsidRDefault="00000000" w:rsidRPr="00000000" w14:paraId="0000003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drags PDF into the DropZone.</w:t>
      </w:r>
    </w:p>
    <w:p w:rsidR="00000000" w:rsidDel="00000000" w:rsidP="00000000" w:rsidRDefault="00000000" w:rsidRPr="00000000" w14:paraId="0000003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Front-end Action: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Calculates SHA-3 locally.</w:t>
      </w:r>
    </w:p>
    <w:p w:rsidR="00000000" w:rsidDel="00000000" w:rsidP="00000000" w:rsidRDefault="00000000" w:rsidRPr="00000000" w14:paraId="0000003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UI Display: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"Unique Fingerprint: 0x89...42. Your file is secure and has not been uploaded."</w:t>
      </w:r>
    </w:p>
    <w:p w:rsidR="00000000" w:rsidDel="00000000" w:rsidP="00000000" w:rsidRDefault="00000000" w:rsidRPr="00000000" w14:paraId="0000003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Biometric Trigger: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App calls navigator.credentials.get() (WebAuthn) to sign the hash using the phone’s Secure Enclave.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Synchronization:</w:t>
      </w:r>
    </w:p>
    <w:p w:rsidR="00000000" w:rsidDel="00000000" w:rsidP="00000000" w:rsidRDefault="00000000" w:rsidRPr="00000000" w14:paraId="0000003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Online: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Send Signed Hash to POST /anchor.</w:t>
      </w:r>
    </w:p>
    <w:p w:rsidR="00000000" w:rsidDel="00000000" w:rsidP="00000000" w:rsidRDefault="00000000" w:rsidRPr="00000000" w14:paraId="0000003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Offline: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Store Signature locally in IndexedDB. Show a "Pending Sync" badge.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Developer Implementation Checklist</w:t>
      </w:r>
    </w:p>
    <w:p w:rsidR="00000000" w:rsidDel="00000000" w:rsidP="00000000" w:rsidRDefault="00000000" w:rsidRPr="00000000" w14:paraId="0000003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Crypto Module: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Implement dilithium-js or similar PQC library via WebAssembly.</w:t>
      </w:r>
    </w:p>
    <w:p w:rsidR="00000000" w:rsidDel="00000000" w:rsidP="00000000" w:rsidRDefault="00000000" w:rsidRPr="00000000" w14:paraId="0000003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Local Storage: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IndexedDB for storing signed hashes during offline sessions.</w:t>
      </w:r>
    </w:p>
    <w:p w:rsidR="00000000" w:rsidDel="00000000" w:rsidP="00000000" w:rsidRDefault="00000000" w:rsidRPr="00000000" w14:paraId="0000003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NIMC Sandbox: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Request access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NINAuth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API for vNIN validation.</w:t>
      </w:r>
    </w:p>
    <w:p w:rsidR="00000000" w:rsidDel="00000000" w:rsidP="00000000" w:rsidRDefault="00000000" w:rsidRPr="00000000" w14:paraId="0000003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 ]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Ledger Node: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Deploy a private EVM-compatible node on a Nigerian Cloud provider (e.g., MainOne/Rack Centre).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Would you like me to generate the package.json with the required cryptographic libraries or provide a sample Solidity file for the InklessRegistry contract?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